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附件4：</w:t>
      </w:r>
    </w:p>
    <w:tbl>
      <w:tblPr>
        <w:tblStyle w:val="2"/>
        <w:tblW w:w="144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00"/>
        <w:gridCol w:w="928"/>
        <w:gridCol w:w="932"/>
        <w:gridCol w:w="687"/>
        <w:gridCol w:w="688"/>
        <w:gridCol w:w="1312"/>
        <w:gridCol w:w="1313"/>
        <w:gridCol w:w="887"/>
        <w:gridCol w:w="900"/>
        <w:gridCol w:w="975"/>
        <w:gridCol w:w="875"/>
        <w:gridCol w:w="650"/>
        <w:gridCol w:w="613"/>
        <w:gridCol w:w="637"/>
        <w:gridCol w:w="613"/>
        <w:gridCol w:w="587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4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湖南农业大</w:t>
            </w:r>
            <w:r>
              <w:rPr>
                <w:rStyle w:val="4"/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学2026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 xml:space="preserve">年推免生候选人基本情况汇总表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6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隶书" w:hAnsi="隶书" w:eastAsia="隶书" w:cs="隶书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学院（盖章）：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隶书" w:hAnsi="隶书" w:eastAsia="隶书" w:cs="隶书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隶书" w:hAnsi="隶书" w:eastAsia="隶书" w:cs="隶书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隶书" w:hAnsi="隶书" w:eastAsia="隶书" w:cs="隶书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隶书" w:hAnsi="隶书" w:eastAsia="隶书" w:cs="隶书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学院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品行优良(校级以上荣誉)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学业优秀（外语成绩）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学业优秀（专业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排名）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学业优秀（平均成绩）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综合排名方式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动科18-1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201340511115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校“三好学生”1次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六级465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8/77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439" w:type="dxa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注：1、综合排名方式2种：学院、专业。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2、综合成绩：按推免生实施办法计算后的综合成绩，三位整数，两位小数。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3、综合名次：推免生在参与推免排名所有学生中综合成绩名次（指适用同样的推免生遴选具体规则，构成推免名额竞争的排名范围，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如学院排名则指学院，如专业排队则指专业），应与“综合排名方式”一致。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4、品行优良（校级以上荣誉）：《实施办法》界定的9种荣誉。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5、平均绩点：由强智教务系统计算得出。                                                                                                                                                                   6、备注：申请推免生辅导员,推免生支教者请在备注栏注明。                             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WViMjhmOWJkMmVmN2I0NzA1YTA3YzlkMWZkOGYifQ=="/>
  </w:docVars>
  <w:rsids>
    <w:rsidRoot w:val="36D541A5"/>
    <w:rsid w:val="36D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2025-09-08T01:55:00Z</dcterms:created>
  <dc:creator>欧阳倩</dc:creator>
  <cp:lastModifiedBy>欧阳倩</cp:lastModifiedBy>
  <dcterms:modified xsi:type="dcterms:W3CDTF">2025-09-08T01:55:14Z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EE8148CEFFEA4785A197E1A5E87EFAB6_11</vt:lpwstr>
  </property>
</Properties>
</file>